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选课系统常见问题解答</w:t>
      </w:r>
    </w:p>
    <w:p>
      <w:pPr>
        <w:spacing w:line="560" w:lineRule="exact"/>
        <w:ind w:firstLine="560" w:firstLineChars="20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>
        <w:rPr>
          <w:rFonts w:hint="eastAsia" w:ascii="方正小标宋简体" w:eastAsia="方正小标宋简体"/>
          <w:bCs/>
          <w:color w:val="FF0000"/>
          <w:sz w:val="28"/>
          <w:szCs w:val="28"/>
        </w:rPr>
        <w:t>选课系统关闭后，教务处不接受学生补、退选申请。学生未按要求退课且不参加该课程考试，成绩以0分记；未选的课程，不得上课和参加考核，违规参加考核者成绩无效。</w:t>
      </w:r>
    </w:p>
    <w:p>
      <w:pPr>
        <w:spacing w:line="56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bCs/>
          <w:sz w:val="32"/>
          <w:szCs w:val="32"/>
          <w:shd w:val="clear" w:color="auto" w:fill="FFFFFF"/>
        </w:rPr>
        <w:t>一、选课界面提示问题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1.忘记登录密码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忘记密码，请联系信息化管理处，进行密码查询或重置，联系电话：029-</w:t>
      </w:r>
      <w:r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  <w:t>87082976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2.选课界面提示：当前选课轮次已过期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3.选课界面提示：学生信息不存在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此提示为：选课系统正在初始化，请稍候再进行选课。如再无法选课，请联系学院教学办公室确认学籍信息。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4.选课界面提示：该学生没有设置培养方案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此提示为：学生没有与培养方案进行关联，导致无法选课，请自行联系学生所在学院教学办（联系方式见表1）。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5</w:t>
      </w: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选重修课程的同学，“重修课程”栏无课程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（1）本学期是否开设本课程；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（2）因课程代码调整无应选课程，请与学生教学办老师联系，确定可替代课程后，第二天在“重修课程”栏下进行选课。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6</w:t>
      </w: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A：某些实验实践类课程，由于上课时间地点的特殊性，无法安排在课表中，请选中此类课程的同学务必联系任课教师或开课单位，沟通上课时间，以免缺勤挂科。</w:t>
      </w:r>
    </w:p>
    <w:p>
      <w:pPr>
        <w:spacing w:line="56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bCs/>
          <w:sz w:val="32"/>
          <w:szCs w:val="32"/>
          <w:shd w:val="clear" w:color="auto" w:fill="FFFFFF"/>
        </w:rPr>
        <w:t>二、选课原因分析问题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查看弹出框中“能否选课原因分析”项：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1.可以选课：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此提示为可以正常进行选课操作。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2.不满足教学班限制信息：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此提示为所选的教学班做了选课限制。若有疑问，请咨询开课学院。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3.时间冲突：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4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.不满足课容量与性别条件：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此提示为课程课容量已满或有性别要求。若有疑问，请咨询开课院。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5</w:t>
      </w:r>
      <w:r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时间冲突：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>
      <w:pPr>
        <w:spacing w:line="560" w:lineRule="exact"/>
        <w:ind w:firstLine="643" w:firstLineChars="200"/>
        <w:jc w:val="left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6</w:t>
      </w:r>
      <w:r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如搜索不到该代码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>
      <w:pPr>
        <w:spacing w:line="560" w:lineRule="exact"/>
        <w:ind w:firstLine="560" w:firstLineChars="200"/>
        <w:jc w:val="center"/>
        <w:rPr>
          <w:rFonts w:ascii="黑体" w:hAnsi="黑体" w:eastAsia="黑体" w:cs="微软雅黑"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Cs/>
          <w:sz w:val="28"/>
          <w:szCs w:val="28"/>
          <w:shd w:val="clear" w:color="auto" w:fill="FFFFFF"/>
        </w:rPr>
        <w:t>表</w:t>
      </w:r>
      <w:r>
        <w:rPr>
          <w:rFonts w:ascii="黑体" w:hAnsi="黑体" w:eastAsia="黑体" w:cs="微软雅黑"/>
          <w:bCs/>
          <w:sz w:val="28"/>
          <w:szCs w:val="28"/>
          <w:shd w:val="clear" w:color="auto" w:fill="FFFFFF"/>
        </w:rPr>
        <w:t xml:space="preserve">2 </w:t>
      </w:r>
      <w:r>
        <w:rPr>
          <w:rFonts w:hint="eastAsia" w:ascii="黑体" w:hAnsi="黑体" w:eastAsia="黑体" w:cs="微软雅黑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87080277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葡酒学院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87091065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  <w:b/>
          <w:bCs/>
          <w:kern w:val="0"/>
          <w:sz w:val="48"/>
          <w:szCs w:val="48"/>
          <w:highlight w:val="yellow"/>
        </w:rPr>
      </w:pPr>
    </w:p>
    <w:p>
      <w:pPr>
        <w:spacing w:line="560" w:lineRule="exact"/>
        <w:jc w:val="center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  <w:highlight w:val="yellow"/>
        </w:rPr>
        <w:t>体育选课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kern w:val="0"/>
          <w:sz w:val="48"/>
          <w:szCs w:val="48"/>
        </w:rPr>
      </w:pP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  <w:t>1.</w:t>
      </w: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A：体育保健课，是专为身体异常和病、残学生开设的，需要个人申请并提供校医院的医学证明，在第一次上课时交给任课教师，经体育部教学办公室审批同意后方可上课,审核不通过则需改选其他课程。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kern w:val="0"/>
          <w:sz w:val="48"/>
          <w:szCs w:val="48"/>
          <w:highlight w:val="yellow"/>
        </w:rPr>
      </w:pPr>
    </w:p>
    <w:p>
      <w:pPr>
        <w:spacing w:line="560" w:lineRule="exact"/>
        <w:jc w:val="center"/>
        <w:rPr>
          <w:rFonts w:ascii="仿宋" w:hAnsi="仿宋" w:eastAsia="仿宋"/>
          <w:b/>
          <w:bCs/>
          <w:kern w:val="0"/>
          <w:sz w:val="36"/>
          <w:szCs w:val="36"/>
          <w:highlight w:val="yellow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124"/>
        <w:gridCol w:w="426"/>
        <w:gridCol w:w="1179"/>
        <w:gridCol w:w="426"/>
        <w:gridCol w:w="2575"/>
        <w:gridCol w:w="632"/>
        <w:gridCol w:w="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表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通识类选修课模块设置及修读最低学分要求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9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2017-2018级</w:t>
            </w:r>
          </w:p>
        </w:tc>
        <w:tc>
          <w:tcPr>
            <w:tcW w:w="1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2019级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2020级</w:t>
            </w:r>
          </w:p>
        </w:tc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</w:t>
            </w:r>
          </w:p>
        </w:tc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2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学生在5个模块中修够4个学分即可，每个模块修读学分数不限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计入创8学分中“创新创业课程”模块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学生须在本模块12门就业指导类课程（课程清单见表2）中选修1门课程，认定为培养方案“素质拓展”模块中的必修课《生涯规划与职业发展》（课程号1306005，1学分）；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同时，须在本模块中的其他课程中修再读1学分。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307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2021级新生限定性必修1门。对2017-2020级学生不做要求，已选修该课程的，可认定为“人文素养与人生价值”模块学分。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6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今年夏季学期，面向所有年级的学生开设8学时的游泳选修课，不计学分，有兴趣的学生可选修。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6+4</w:t>
            </w:r>
          </w:p>
        </w:tc>
        <w:tc>
          <w:tcPr>
            <w:tcW w:w="1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注：部分专业通识类选修课有特殊要求的，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由学院提前向学生做好说明与要求。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微软雅黑"/>
          <w:szCs w:val="21"/>
          <w:shd w:val="clear" w:color="auto" w:fill="FFFFFF"/>
        </w:rPr>
      </w:pPr>
    </w:p>
    <w:p>
      <w:pPr>
        <w:spacing w:line="560" w:lineRule="exact"/>
        <w:jc w:val="center"/>
        <w:rPr>
          <w:rFonts w:ascii="黑体" w:hAnsi="黑体" w:eastAsia="黑体" w:cs="微软雅黑"/>
          <w:sz w:val="24"/>
          <w:shd w:val="clear" w:color="auto" w:fill="FFFFFF"/>
        </w:rPr>
      </w:pPr>
      <w:r>
        <w:rPr>
          <w:rFonts w:hint="eastAsia" w:ascii="黑体" w:hAnsi="黑体" w:eastAsia="黑体" w:cs="微软雅黑"/>
          <w:sz w:val="24"/>
          <w:shd w:val="clear" w:color="auto" w:fill="FFFFFF"/>
        </w:rPr>
        <w:t>表</w:t>
      </w:r>
      <w:r>
        <w:rPr>
          <w:rFonts w:ascii="黑体" w:hAnsi="黑体" w:eastAsia="黑体" w:cs="微软雅黑"/>
          <w:sz w:val="24"/>
          <w:shd w:val="clear" w:color="auto" w:fill="FFFFFF"/>
        </w:rPr>
        <w:t xml:space="preserve">2 </w:t>
      </w:r>
      <w:r>
        <w:rPr>
          <w:rFonts w:hint="eastAsia" w:ascii="黑体" w:hAnsi="黑体" w:eastAsia="黑体" w:cs="微软雅黑"/>
          <w:sz w:val="24"/>
          <w:shd w:val="clear" w:color="auto" w:fill="FFFFFF"/>
        </w:rPr>
        <w:t>就业指导类课程目录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278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30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开课单位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30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1300031</w:t>
            </w:r>
          </w:p>
        </w:tc>
        <w:tc>
          <w:tcPr>
            <w:tcW w:w="30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30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30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30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不负卿春-大学生职业生涯规划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30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30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30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30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3</w:t>
      </w: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21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版培养方案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级学生须修读</w:t>
      </w:r>
      <w:r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  <w:t>10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学分通识类选修课方可毕业，包括1学分新生研讨课，</w:t>
      </w:r>
      <w:r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  <w:t>8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学分模块化通识类选修课程。其中，在“传统文化与世界文明”“科技创新与社会发展”“生态环境与人类命运”“农业发展与政策法规”“创新创业教育”“人文素养与人生价值”，每个模块至少修读1学分。此外还需修读2学分“人文素养与人生价值（公共艺术类课程）”模块中1学分的四史（四选1）。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</w:p>
    <w:p>
      <w:pPr>
        <w:spacing w:line="560" w:lineRule="atLeast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yellow"/>
        </w:rPr>
        <w:t>重修</w:t>
      </w:r>
    </w:p>
    <w:p>
      <w:pPr>
        <w:spacing w:line="560" w:lineRule="atLeast"/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pStyle w:val="8"/>
        <w:spacing w:line="560" w:lineRule="atLeast"/>
        <w:ind w:left="720"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</w:t>
      </w:r>
      <w:r>
        <w:rPr>
          <w:rFonts w:ascii="仿宋" w:hAnsi="仿宋" w:eastAsia="仿宋"/>
          <w:b/>
          <w:sz w:val="30"/>
          <w:szCs w:val="30"/>
        </w:rPr>
        <w:t>.</w:t>
      </w:r>
      <w:r>
        <w:rPr>
          <w:rFonts w:hint="eastAsia" w:ascii="仿宋" w:hAnsi="仿宋" w:eastAsia="仿宋"/>
          <w:b/>
          <w:sz w:val="30"/>
          <w:szCs w:val="30"/>
        </w:rPr>
        <w:t>重修要选的课和其他课程冲突了怎么办？</w:t>
      </w:r>
    </w:p>
    <w:p>
      <w:pPr>
        <w:pStyle w:val="8"/>
        <w:spacing w:line="560" w:lineRule="atLeast"/>
        <w:ind w:left="4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A：在重修选课模块下提示冲突仍可选。重修班课程上课时间与正常课程上课时间部分或全部冲突时，可向任课教师提出部分或全部免听申请，填写《免听申请表》（见附件），经任课教师同意后，可免听该课程，但必须参加课程考核。 </w:t>
      </w:r>
    </w:p>
    <w:p>
      <w:pPr>
        <w:pStyle w:val="8"/>
        <w:spacing w:line="560" w:lineRule="atLeast"/>
        <w:ind w:left="720"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2.</w:t>
      </w:r>
      <w:r>
        <w:rPr>
          <w:rFonts w:hint="eastAsia" w:ascii="仿宋" w:hAnsi="仿宋" w:eastAsia="仿宋"/>
          <w:b/>
          <w:sz w:val="30"/>
          <w:szCs w:val="30"/>
        </w:rPr>
        <w:t>为什么在重修模块下找不到对应课程？</w:t>
      </w:r>
    </w:p>
    <w:p>
      <w:pPr>
        <w:pStyle w:val="8"/>
        <w:spacing w:line="560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A：重修栏目下看不到课程，有两种情况：</w:t>
      </w:r>
    </w:p>
    <w:p>
      <w:pPr>
        <w:pStyle w:val="8"/>
        <w:spacing w:line="560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（1）该课程本学期未开设。可在“全校课表查询”栏目搜索，或联系开课单位。</w:t>
      </w:r>
    </w:p>
    <w:p>
      <w:pPr>
        <w:pStyle w:val="8"/>
        <w:spacing w:line="560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（2）该课程代码变化。请联系学生单位做重修课程替代，替代完成后次日可选。</w:t>
      </w:r>
    </w:p>
    <w:p>
      <w:pPr>
        <w:pStyle w:val="8"/>
        <w:spacing w:line="560" w:lineRule="atLeast"/>
        <w:ind w:left="360" w:firstLine="0" w:firstLineChars="0"/>
        <w:rPr>
          <w:rFonts w:ascii="仿宋" w:hAnsi="仿宋" w:eastAsia="仿宋"/>
          <w:sz w:val="30"/>
          <w:szCs w:val="30"/>
        </w:rPr>
      </w:pPr>
    </w:p>
    <w:p>
      <w:pPr>
        <w:spacing w:line="560" w:lineRule="atLeast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yellow"/>
        </w:rPr>
        <w:t>跨选</w:t>
      </w:r>
    </w:p>
    <w:p>
      <w:pPr>
        <w:spacing w:line="560" w:lineRule="atLeast"/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pStyle w:val="8"/>
        <w:numPr>
          <w:ilvl w:val="0"/>
          <w:numId w:val="1"/>
        </w:numPr>
        <w:spacing w:line="560" w:lineRule="atLeas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主修课程在方案外课程中也找到了，可以选吗？</w:t>
      </w:r>
    </w:p>
    <w:p>
      <w:pPr>
        <w:pStyle w:val="8"/>
        <w:spacing w:line="560" w:lineRule="atLeast"/>
        <w:ind w:left="7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A：务必确认课程号是否一致。课程号一致，上课内容、考试内容也都一样。</w:t>
      </w:r>
    </w:p>
    <w:p>
      <w:pPr>
        <w:pStyle w:val="8"/>
        <w:numPr>
          <w:ilvl w:val="0"/>
          <w:numId w:val="1"/>
        </w:numPr>
        <w:spacing w:line="560" w:lineRule="atLeas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跨年级选课可以选吗?</w:t>
      </w:r>
    </w:p>
    <w:p>
      <w:pPr>
        <w:pStyle w:val="8"/>
        <w:spacing w:line="560" w:lineRule="atLeast"/>
        <w:ind w:left="7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</w:t>
      </w:r>
      <w:bookmarkStart w:id="0" w:name="_Hlk75623030"/>
      <w:r>
        <w:rPr>
          <w:rFonts w:hint="eastAsia" w:ascii="仿宋" w:hAnsi="仿宋" w:eastAsia="仿宋"/>
          <w:sz w:val="30"/>
          <w:szCs w:val="30"/>
        </w:rPr>
        <w:t>跨年级选课</w:t>
      </w:r>
      <w:bookmarkEnd w:id="0"/>
      <w:r>
        <w:rPr>
          <w:rFonts w:hint="eastAsia" w:ascii="仿宋" w:hAnsi="仿宋" w:eastAsia="仿宋"/>
          <w:sz w:val="30"/>
          <w:szCs w:val="30"/>
        </w:rPr>
        <w:t>第三轮开放，高年级学生、交流或转专业学生可在该栏补选应修课程。因部分专业选修课有先修课程要求，请仔细阅读课程简介或联系开课单位后，根据个人情况自愿选择。</w:t>
      </w:r>
    </w:p>
    <w:p>
      <w:pPr>
        <w:pStyle w:val="8"/>
        <w:numPr>
          <w:ilvl w:val="0"/>
          <w:numId w:val="1"/>
        </w:numPr>
        <w:spacing w:line="560" w:lineRule="atLeas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方案外课程跨选可以选吗？</w:t>
      </w:r>
    </w:p>
    <w:p>
      <w:pPr>
        <w:pStyle w:val="8"/>
        <w:spacing w:line="560" w:lineRule="atLeast"/>
        <w:ind w:left="7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195257-2B65-4093-BDF1-4DA2751CB3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D35408A-4927-4FA7-BF57-3D5FA45A266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081CC3F-CEAB-4397-AE81-B9CAF556720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B7C1181-B06A-405B-9860-2F49805DBF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2842BD3-231E-4247-AC82-6F2CF31F6A2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C45B9"/>
    <w:multiLevelType w:val="multilevel"/>
    <w:tmpl w:val="7A7C45B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mMTcwMjdhNGQ3N2JlYjQ4ZGYyOWEwMTA4OGVjMjYifQ=="/>
  </w:docVars>
  <w:rsids>
    <w:rsidRoot w:val="6EEF4AA7"/>
    <w:rsid w:val="00050D1D"/>
    <w:rsid w:val="000A6C3B"/>
    <w:rsid w:val="000C5E8D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4C31C1"/>
    <w:rsid w:val="004F576F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D6E7C"/>
    <w:rsid w:val="007E7765"/>
    <w:rsid w:val="007F232A"/>
    <w:rsid w:val="00812C29"/>
    <w:rsid w:val="00841DF5"/>
    <w:rsid w:val="008630EF"/>
    <w:rsid w:val="008753A6"/>
    <w:rsid w:val="008C2B6C"/>
    <w:rsid w:val="00955A95"/>
    <w:rsid w:val="009C129B"/>
    <w:rsid w:val="00A315F1"/>
    <w:rsid w:val="00A4512D"/>
    <w:rsid w:val="00B533F9"/>
    <w:rsid w:val="00B66078"/>
    <w:rsid w:val="00B974EF"/>
    <w:rsid w:val="00C0081A"/>
    <w:rsid w:val="00C01BCF"/>
    <w:rsid w:val="00C047DE"/>
    <w:rsid w:val="00C22AAF"/>
    <w:rsid w:val="00C80762"/>
    <w:rsid w:val="00C8218C"/>
    <w:rsid w:val="00CB31F7"/>
    <w:rsid w:val="00CC19C5"/>
    <w:rsid w:val="00CE5278"/>
    <w:rsid w:val="00D40778"/>
    <w:rsid w:val="00E17BDB"/>
    <w:rsid w:val="00E2778C"/>
    <w:rsid w:val="00E67BC2"/>
    <w:rsid w:val="00EC09FC"/>
    <w:rsid w:val="00EC40B3"/>
    <w:rsid w:val="00EE167B"/>
    <w:rsid w:val="00EF5771"/>
    <w:rsid w:val="00F64B0F"/>
    <w:rsid w:val="00F818F1"/>
    <w:rsid w:val="15272693"/>
    <w:rsid w:val="2284213A"/>
    <w:rsid w:val="273807F7"/>
    <w:rsid w:val="30954A31"/>
    <w:rsid w:val="44294E70"/>
    <w:rsid w:val="516E1798"/>
    <w:rsid w:val="6EEF4AA7"/>
    <w:rsid w:val="7317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2203</Words>
  <Characters>2471</Characters>
  <Lines>4</Lines>
  <Paragraphs>5</Paragraphs>
  <TotalTime>149</TotalTime>
  <ScaleCrop>false</ScaleCrop>
  <LinksUpToDate>false</LinksUpToDate>
  <CharactersWithSpaces>2491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2020-12-18T03:17:00Z</dcterms:created>
  <dc:creator>Jeremy Liu</dc:creator>
  <cp:lastModifiedBy>段靖</cp:lastModifiedBy>
  <dcterms:modified xsi:type="dcterms:W3CDTF">2023-04-13T06:14:02Z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8C2F52AD573549DBA6AB530867512CC4_12</vt:lpwstr>
  </property>
</Properties>
</file>